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0FB" w:rsidRDefault="00330991" w:rsidP="00A673FB">
      <w:pPr>
        <w:jc w:val="center"/>
      </w:pPr>
      <w:r>
        <w:rPr>
          <w:noProof/>
          <w:lang w:eastAsia="en-GB"/>
        </w:rPr>
        <w:drawing>
          <wp:inline distT="0" distB="0" distL="0" distR="0" wp14:anchorId="0E4159F6" wp14:editId="7C24E35E">
            <wp:extent cx="5103495" cy="3296285"/>
            <wp:effectExtent l="19050" t="0" r="1905" b="0"/>
            <wp:docPr id="1" name="Picture 1" desc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png"/>
                    <pic:cNvPicPr>
                      <a:picLocks noChangeAspect="1" noChangeArrowheads="1"/>
                    </pic:cNvPicPr>
                  </pic:nvPicPr>
                  <pic:blipFill>
                    <a:blip r:embed="rId5" cstate="print"/>
                    <a:srcRect/>
                    <a:stretch>
                      <a:fillRect/>
                    </a:stretch>
                  </pic:blipFill>
                  <pic:spPr bwMode="auto">
                    <a:xfrm>
                      <a:off x="0" y="0"/>
                      <a:ext cx="5103495" cy="3296285"/>
                    </a:xfrm>
                    <a:prstGeom prst="rect">
                      <a:avLst/>
                    </a:prstGeom>
                    <a:noFill/>
                    <a:ln w="9525">
                      <a:noFill/>
                      <a:miter lim="800000"/>
                      <a:headEnd/>
                      <a:tailEnd/>
                    </a:ln>
                  </pic:spPr>
                </pic:pic>
              </a:graphicData>
            </a:graphic>
          </wp:inline>
        </w:drawing>
      </w:r>
    </w:p>
    <w:p w:rsidR="00330991" w:rsidRDefault="00330991"/>
    <w:p w:rsidR="00330991" w:rsidRDefault="00330991"/>
    <w:p w:rsidR="00330991" w:rsidRDefault="00330991" w:rsidP="00330991">
      <w:pPr>
        <w:spacing w:after="0"/>
        <w:jc w:val="center"/>
        <w:rPr>
          <w:sz w:val="40"/>
          <w:szCs w:val="40"/>
        </w:rPr>
      </w:pPr>
      <w:proofErr w:type="spellStart"/>
      <w:r>
        <w:rPr>
          <w:sz w:val="40"/>
          <w:szCs w:val="40"/>
        </w:rPr>
        <w:t>Ladywell</w:t>
      </w:r>
      <w:proofErr w:type="spellEnd"/>
      <w:r>
        <w:rPr>
          <w:sz w:val="40"/>
          <w:szCs w:val="40"/>
        </w:rPr>
        <w:t xml:space="preserve"> Green School</w:t>
      </w:r>
    </w:p>
    <w:p w:rsidR="00330991" w:rsidRDefault="00330991" w:rsidP="00330991">
      <w:pPr>
        <w:jc w:val="center"/>
        <w:rPr>
          <w:sz w:val="40"/>
          <w:szCs w:val="40"/>
        </w:rPr>
      </w:pPr>
      <w:r>
        <w:rPr>
          <w:sz w:val="40"/>
          <w:szCs w:val="40"/>
        </w:rPr>
        <w:t>Policy for Marking</w:t>
      </w:r>
    </w:p>
    <w:p w:rsidR="00FC1F9F" w:rsidRDefault="00FC1F9F" w:rsidP="00330991">
      <w:pPr>
        <w:jc w:val="center"/>
        <w:rPr>
          <w:sz w:val="40"/>
          <w:szCs w:val="40"/>
        </w:rPr>
      </w:pPr>
    </w:p>
    <w:p w:rsidR="00FC1F9F" w:rsidRDefault="00FC1F9F" w:rsidP="00330991">
      <w:pPr>
        <w:jc w:val="center"/>
        <w:rPr>
          <w:sz w:val="40"/>
          <w:szCs w:val="40"/>
        </w:rPr>
      </w:pPr>
    </w:p>
    <w:p w:rsidR="00FC1F9F" w:rsidRDefault="00FC1F9F" w:rsidP="00330991">
      <w:pPr>
        <w:jc w:val="center"/>
        <w:rPr>
          <w:sz w:val="40"/>
          <w:szCs w:val="40"/>
        </w:rPr>
      </w:pPr>
    </w:p>
    <w:p w:rsidR="00FC1F9F" w:rsidRDefault="00FC1F9F" w:rsidP="00330991">
      <w:pPr>
        <w:jc w:val="center"/>
        <w:rPr>
          <w:sz w:val="40"/>
          <w:szCs w:val="40"/>
        </w:rPr>
      </w:pPr>
    </w:p>
    <w:p w:rsidR="00FC1F9F" w:rsidRDefault="00FC1F9F" w:rsidP="00FC1F9F">
      <w:pPr>
        <w:rPr>
          <w:sz w:val="40"/>
          <w:szCs w:val="40"/>
        </w:rPr>
      </w:pPr>
    </w:p>
    <w:p w:rsidR="00FC1F9F" w:rsidRDefault="00FC1F9F" w:rsidP="00FC1F9F">
      <w:pPr>
        <w:rPr>
          <w:sz w:val="40"/>
          <w:szCs w:val="40"/>
        </w:rPr>
      </w:pPr>
    </w:p>
    <w:p w:rsidR="00FC1F9F" w:rsidRDefault="00FC1F9F" w:rsidP="00FC1F9F">
      <w:pPr>
        <w:rPr>
          <w:sz w:val="40"/>
          <w:szCs w:val="40"/>
        </w:rPr>
      </w:pPr>
    </w:p>
    <w:p w:rsidR="00FC1F9F" w:rsidRDefault="00FC1F9F" w:rsidP="00FC1F9F">
      <w:pPr>
        <w:spacing w:after="0"/>
        <w:jc w:val="center"/>
        <w:rPr>
          <w:sz w:val="40"/>
          <w:szCs w:val="40"/>
        </w:rPr>
      </w:pPr>
    </w:p>
    <w:p w:rsidR="00FC1F9F" w:rsidRDefault="00FC1F9F" w:rsidP="00FC1F9F">
      <w:pPr>
        <w:spacing w:after="0"/>
        <w:ind w:left="5760" w:firstLine="720"/>
        <w:rPr>
          <w:sz w:val="24"/>
          <w:szCs w:val="24"/>
        </w:rPr>
      </w:pPr>
      <w:r>
        <w:rPr>
          <w:sz w:val="24"/>
          <w:szCs w:val="24"/>
        </w:rPr>
        <w:t xml:space="preserve">Adopted on: </w:t>
      </w:r>
      <w:r w:rsidR="00976A26">
        <w:rPr>
          <w:sz w:val="24"/>
          <w:szCs w:val="24"/>
        </w:rPr>
        <w:t>27.6.17</w:t>
      </w:r>
      <w:bookmarkStart w:id="0" w:name="_GoBack"/>
      <w:bookmarkEnd w:id="0"/>
    </w:p>
    <w:p w:rsidR="00FC1F9F" w:rsidRDefault="00FC1F9F" w:rsidP="00FC1F9F">
      <w:pPr>
        <w:spacing w:after="0"/>
        <w:rPr>
          <w:sz w:val="24"/>
          <w:szCs w:val="24"/>
        </w:rPr>
      </w:pPr>
    </w:p>
    <w:p w:rsidR="00FC1F9F" w:rsidRDefault="00FC1F9F" w:rsidP="00FC1F9F">
      <w:pPr>
        <w:spacing w:after="0"/>
        <w:ind w:left="5760" w:firstLine="720"/>
        <w:rPr>
          <w:sz w:val="24"/>
          <w:szCs w:val="24"/>
        </w:rPr>
      </w:pPr>
      <w:proofErr w:type="spellStart"/>
      <w:r>
        <w:rPr>
          <w:sz w:val="24"/>
          <w:szCs w:val="24"/>
        </w:rPr>
        <w:t>Headteacher</w:t>
      </w:r>
      <w:proofErr w:type="spellEnd"/>
      <w:r>
        <w:rPr>
          <w:sz w:val="24"/>
          <w:szCs w:val="24"/>
        </w:rPr>
        <w:t>:</w:t>
      </w:r>
    </w:p>
    <w:p w:rsidR="00FC1F9F" w:rsidRDefault="00FC1F9F" w:rsidP="00FC1F9F">
      <w:pPr>
        <w:spacing w:after="0"/>
        <w:rPr>
          <w:sz w:val="24"/>
          <w:szCs w:val="24"/>
        </w:rPr>
      </w:pPr>
    </w:p>
    <w:p w:rsidR="00FC1F9F" w:rsidRDefault="00FC1F9F" w:rsidP="00FC1F9F">
      <w:pPr>
        <w:spacing w:after="0"/>
        <w:ind w:left="5760" w:firstLine="720"/>
        <w:rPr>
          <w:sz w:val="24"/>
          <w:szCs w:val="24"/>
        </w:rPr>
      </w:pPr>
      <w:r>
        <w:rPr>
          <w:sz w:val="24"/>
          <w:szCs w:val="24"/>
        </w:rPr>
        <w:t xml:space="preserve">Chair of Governors: </w:t>
      </w:r>
    </w:p>
    <w:p w:rsidR="00FC1F9F" w:rsidRDefault="00FC1F9F" w:rsidP="00FC1F9F">
      <w:pPr>
        <w:spacing w:after="0"/>
        <w:rPr>
          <w:sz w:val="24"/>
          <w:szCs w:val="24"/>
        </w:rPr>
      </w:pPr>
    </w:p>
    <w:p w:rsidR="00FC1F9F" w:rsidRDefault="00FC1F9F" w:rsidP="00FC1F9F">
      <w:pPr>
        <w:spacing w:after="0"/>
        <w:ind w:left="5760" w:firstLine="720"/>
        <w:rPr>
          <w:sz w:val="24"/>
          <w:szCs w:val="24"/>
        </w:rPr>
      </w:pPr>
      <w:r>
        <w:rPr>
          <w:sz w:val="24"/>
          <w:szCs w:val="24"/>
        </w:rPr>
        <w:t xml:space="preserve">Review Date: </w:t>
      </w:r>
    </w:p>
    <w:p w:rsidR="00FC1F9F" w:rsidRDefault="00FC1F9F" w:rsidP="00330991">
      <w:pPr>
        <w:jc w:val="center"/>
      </w:pPr>
    </w:p>
    <w:p w:rsidR="00FC1F9F" w:rsidRDefault="00FC1F9F" w:rsidP="00FC1F9F">
      <w:pPr>
        <w:spacing w:after="0"/>
        <w:rPr>
          <w:b/>
          <w:u w:val="single"/>
        </w:rPr>
      </w:pPr>
      <w:r>
        <w:rPr>
          <w:b/>
          <w:u w:val="single"/>
        </w:rPr>
        <w:lastRenderedPageBreak/>
        <w:t>Introduction</w:t>
      </w:r>
    </w:p>
    <w:p w:rsidR="00FC1F9F" w:rsidRDefault="00FC1F9F" w:rsidP="00FC1F9F">
      <w:pPr>
        <w:spacing w:after="0"/>
      </w:pPr>
      <w:proofErr w:type="spellStart"/>
      <w:r>
        <w:t>Ladywell</w:t>
      </w:r>
      <w:proofErr w:type="spellEnd"/>
      <w:r>
        <w:t xml:space="preserve"> Green School works on the principle that effective marking and high quality responses to pupils </w:t>
      </w:r>
      <w:r w:rsidR="00373935">
        <w:t>are vital to enable</w:t>
      </w:r>
      <w:r>
        <w:t xml:space="preserve"> the best possible progress.</w:t>
      </w:r>
    </w:p>
    <w:p w:rsidR="00373935" w:rsidRDefault="00373935" w:rsidP="00373935">
      <w:pPr>
        <w:spacing w:after="0"/>
      </w:pPr>
      <w:r>
        <w:t>Feedback offers an opportunity to positively influence and shape progress, to celebrate and emphasise success.</w:t>
      </w:r>
    </w:p>
    <w:p w:rsidR="00FC1F9F" w:rsidRDefault="00FC1F9F" w:rsidP="00FC1F9F">
      <w:pPr>
        <w:spacing w:after="0"/>
      </w:pPr>
      <w:r>
        <w:t>This feedback can be oral or written, it can be informal and ‘in the moment’, or planned for.</w:t>
      </w:r>
    </w:p>
    <w:p w:rsidR="00373935" w:rsidRDefault="00373935" w:rsidP="00FC1F9F">
      <w:pPr>
        <w:spacing w:after="0"/>
      </w:pPr>
      <w:r>
        <w:t>The feedback can be from the teacher, from a peer or from the pupils themselves.</w:t>
      </w:r>
    </w:p>
    <w:p w:rsidR="00FC1F9F" w:rsidRDefault="00FC1F9F" w:rsidP="00FC1F9F">
      <w:pPr>
        <w:spacing w:after="0"/>
      </w:pPr>
      <w:r>
        <w:t xml:space="preserve">Feedback should always be presented in a way that is viewed by the child as helpful, constructive, celebratory and generating a sense of being able to succeed. </w:t>
      </w:r>
    </w:p>
    <w:p w:rsidR="00373935" w:rsidRDefault="00373935" w:rsidP="00FC1F9F">
      <w:pPr>
        <w:spacing w:after="0"/>
      </w:pPr>
      <w:r>
        <w:t>Pupils must have a meaningful opportunity to respond to the feedback and improve areas identified.</w:t>
      </w:r>
    </w:p>
    <w:p w:rsidR="00373935" w:rsidRDefault="00373935" w:rsidP="00FC1F9F">
      <w:pPr>
        <w:spacing w:after="0"/>
      </w:pPr>
      <w:r>
        <w:t>Feedback must be manageable for staff, and not create onerous levels of work.</w:t>
      </w:r>
    </w:p>
    <w:p w:rsidR="00373935" w:rsidRDefault="00373935" w:rsidP="00FC1F9F">
      <w:pPr>
        <w:spacing w:after="0"/>
      </w:pPr>
      <w:r>
        <w:t>Feedback must be consistent.</w:t>
      </w:r>
    </w:p>
    <w:p w:rsidR="00373935" w:rsidRDefault="00373935" w:rsidP="00FC1F9F">
      <w:pPr>
        <w:spacing w:after="0"/>
      </w:pPr>
    </w:p>
    <w:p w:rsidR="00373935" w:rsidRDefault="00373935" w:rsidP="00FC1F9F">
      <w:pPr>
        <w:spacing w:after="0"/>
      </w:pPr>
      <w:r>
        <w:t>For feedback to be most effective, the pupils need to understand and take part in agreeing:</w:t>
      </w:r>
    </w:p>
    <w:p w:rsidR="00373935" w:rsidRDefault="00373935" w:rsidP="00373935">
      <w:pPr>
        <w:pStyle w:val="ListParagraph"/>
        <w:numPr>
          <w:ilvl w:val="0"/>
          <w:numId w:val="1"/>
        </w:numPr>
        <w:spacing w:after="0"/>
      </w:pPr>
      <w:r>
        <w:t>The learning objective</w:t>
      </w:r>
    </w:p>
    <w:p w:rsidR="00373935" w:rsidRDefault="00373935" w:rsidP="00373935">
      <w:pPr>
        <w:pStyle w:val="ListParagraph"/>
        <w:numPr>
          <w:ilvl w:val="0"/>
          <w:numId w:val="1"/>
        </w:numPr>
        <w:spacing w:after="0"/>
      </w:pPr>
      <w:r>
        <w:t>The success criteria</w:t>
      </w:r>
    </w:p>
    <w:p w:rsidR="00373935" w:rsidRDefault="00373935" w:rsidP="00373935">
      <w:pPr>
        <w:pStyle w:val="ListParagraph"/>
        <w:numPr>
          <w:ilvl w:val="0"/>
          <w:numId w:val="1"/>
        </w:numPr>
        <w:spacing w:after="0"/>
      </w:pPr>
      <w:r>
        <w:t>The standard of presentation expected</w:t>
      </w:r>
    </w:p>
    <w:p w:rsidR="00373935" w:rsidRDefault="00373935" w:rsidP="00373935">
      <w:pPr>
        <w:spacing w:after="0"/>
      </w:pPr>
      <w:r>
        <w:t xml:space="preserve">There is a place for feedback to make reference to the dispositions of a good learner, e.g. making an effort, persevering, </w:t>
      </w:r>
      <w:proofErr w:type="spellStart"/>
      <w:r>
        <w:t>self correcting</w:t>
      </w:r>
      <w:proofErr w:type="spellEnd"/>
      <w:r>
        <w:t xml:space="preserve"> etc.  However, vague phrases such as ‘good’ or ‘well done’ </w:t>
      </w:r>
      <w:r w:rsidR="002B2647">
        <w:t xml:space="preserve">used continually </w:t>
      </w:r>
      <w:r>
        <w:t>without a context do not move learning forwards.</w:t>
      </w:r>
    </w:p>
    <w:p w:rsidR="00373935" w:rsidRDefault="00373935" w:rsidP="00373935">
      <w:pPr>
        <w:spacing w:after="0"/>
      </w:pPr>
    </w:p>
    <w:p w:rsidR="00373935" w:rsidRDefault="00373935" w:rsidP="00373935">
      <w:pPr>
        <w:spacing w:after="0"/>
        <w:rPr>
          <w:b/>
        </w:rPr>
      </w:pPr>
      <w:r w:rsidRPr="00373935">
        <w:rPr>
          <w:b/>
        </w:rPr>
        <w:t xml:space="preserve">Planning for </w:t>
      </w:r>
      <w:r w:rsidR="00A744AC">
        <w:rPr>
          <w:b/>
        </w:rPr>
        <w:t xml:space="preserve">marking and </w:t>
      </w:r>
      <w:r w:rsidRPr="00373935">
        <w:rPr>
          <w:b/>
        </w:rPr>
        <w:t>feedback</w:t>
      </w:r>
    </w:p>
    <w:p w:rsidR="00373935" w:rsidRDefault="00373935" w:rsidP="00373935">
      <w:pPr>
        <w:spacing w:after="0"/>
      </w:pPr>
      <w:r>
        <w:t xml:space="preserve">At </w:t>
      </w:r>
      <w:proofErr w:type="spellStart"/>
      <w:r>
        <w:t>Ladywell</w:t>
      </w:r>
      <w:proofErr w:type="spellEnd"/>
      <w:r>
        <w:t xml:space="preserve"> Green School, the development of assessment for learning strategies and pupil response to feedback has led to planning, feedback and pupil response becoming closely linked.</w:t>
      </w:r>
    </w:p>
    <w:p w:rsidR="00373935" w:rsidRDefault="00373935" w:rsidP="00373935">
      <w:pPr>
        <w:spacing w:after="0"/>
      </w:pPr>
      <w:r>
        <w:t>In most cases, the following format is used for activities</w:t>
      </w:r>
      <w:r w:rsidR="00F2492C">
        <w:t xml:space="preserve"> (it can vary slightly but will contain the same elements)</w:t>
      </w:r>
      <w:r>
        <w:t xml:space="preserve">: </w:t>
      </w:r>
    </w:p>
    <w:p w:rsidR="00F2492C" w:rsidRDefault="00F2492C" w:rsidP="00373935">
      <w:pPr>
        <w:spacing w:after="0"/>
      </w:pPr>
    </w:p>
    <w:p w:rsidR="00F2492C" w:rsidRDefault="00FF3B88" w:rsidP="00373935">
      <w:pPr>
        <w:spacing w:after="0"/>
      </w:pPr>
      <w:r>
        <w:tab/>
      </w:r>
      <w:r>
        <w:tab/>
      </w:r>
      <w:r>
        <w:tab/>
      </w:r>
      <w:r>
        <w:tab/>
      </w:r>
      <w:r>
        <w:tab/>
      </w:r>
      <w:r>
        <w:tab/>
        <w:t xml:space="preserve">            </w:t>
      </w:r>
      <w:r w:rsidR="00F2492C">
        <w:t xml:space="preserve">L.O. </w:t>
      </w:r>
      <w:r w:rsidR="00F2492C">
        <w:tab/>
      </w:r>
      <w:r w:rsidR="00F2492C">
        <w:tab/>
        <w:t>The main learning objective of the activity</w:t>
      </w:r>
    </w:p>
    <w:p w:rsidR="00F2492C" w:rsidRDefault="00FF3B88" w:rsidP="00373935">
      <w:pPr>
        <w:spacing w:after="0"/>
      </w:pPr>
      <w:r>
        <w:rPr>
          <w:noProof/>
          <w:lang w:eastAsia="en-GB"/>
        </w:rPr>
        <mc:AlternateContent>
          <mc:Choice Requires="wps">
            <w:drawing>
              <wp:anchor distT="45720" distB="45720" distL="114300" distR="114300" simplePos="0" relativeHeight="251659264" behindDoc="0" locked="0" layoutInCell="1" allowOverlap="1" wp14:anchorId="72C46B49" wp14:editId="7454C275">
                <wp:simplePos x="0" y="0"/>
                <wp:positionH relativeFrom="column">
                  <wp:posOffset>17780</wp:posOffset>
                </wp:positionH>
                <wp:positionV relativeFrom="paragraph">
                  <wp:posOffset>104623</wp:posOffset>
                </wp:positionV>
                <wp:extent cx="2976880" cy="1404620"/>
                <wp:effectExtent l="0" t="0" r="1397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1404620"/>
                        </a:xfrm>
                        <a:prstGeom prst="rect">
                          <a:avLst/>
                        </a:prstGeom>
                        <a:solidFill>
                          <a:srgbClr val="FFFFFF"/>
                        </a:solidFill>
                        <a:ln w="9525">
                          <a:solidFill>
                            <a:srgbClr val="000000"/>
                          </a:solidFill>
                          <a:miter lim="800000"/>
                          <a:headEnd/>
                          <a:tailEnd/>
                        </a:ln>
                      </wps:spPr>
                      <wps:txbx>
                        <w:txbxContent>
                          <w:p w:rsidR="00B3550A" w:rsidRDefault="00F2492C" w:rsidP="00F2492C">
                            <w:pPr>
                              <w:rPr>
                                <w:sz w:val="28"/>
                                <w:szCs w:val="28"/>
                              </w:rPr>
                            </w:pPr>
                            <w:r>
                              <w:rPr>
                                <w:sz w:val="28"/>
                                <w:szCs w:val="28"/>
                              </w:rPr>
                              <w:t xml:space="preserve">L.O. Write a list </w:t>
                            </w:r>
                          </w:p>
                          <w:p w:rsidR="00F2492C" w:rsidRPr="00333682" w:rsidRDefault="00F2492C" w:rsidP="00F2492C">
                            <w:pPr>
                              <w:rPr>
                                <w:b/>
                                <w:sz w:val="28"/>
                                <w:szCs w:val="28"/>
                              </w:rPr>
                            </w:pPr>
                            <w:r>
                              <w:rPr>
                                <w:sz w:val="28"/>
                                <w:szCs w:val="28"/>
                              </w:rPr>
                              <w:t>Success Criteria</w:t>
                            </w:r>
                          </w:p>
                          <w:p w:rsidR="00F2492C" w:rsidRDefault="00F2492C" w:rsidP="006F3416">
                            <w:pPr>
                              <w:pStyle w:val="ListParagraph"/>
                              <w:numPr>
                                <w:ilvl w:val="0"/>
                                <w:numId w:val="2"/>
                              </w:numPr>
                              <w:rPr>
                                <w:sz w:val="28"/>
                                <w:szCs w:val="28"/>
                              </w:rPr>
                            </w:pPr>
                            <w:r>
                              <w:rPr>
                                <w:sz w:val="28"/>
                                <w:szCs w:val="28"/>
                              </w:rPr>
                              <w:t xml:space="preserve">Title of the list </w:t>
                            </w:r>
                          </w:p>
                          <w:p w:rsidR="00F2492C" w:rsidRDefault="00F2492C" w:rsidP="006F3416">
                            <w:pPr>
                              <w:pStyle w:val="ListParagraph"/>
                              <w:numPr>
                                <w:ilvl w:val="0"/>
                                <w:numId w:val="2"/>
                              </w:numPr>
                              <w:rPr>
                                <w:sz w:val="28"/>
                                <w:szCs w:val="28"/>
                              </w:rPr>
                            </w:pPr>
                            <w:r>
                              <w:rPr>
                                <w:sz w:val="28"/>
                                <w:szCs w:val="28"/>
                              </w:rPr>
                              <w:t>Write each ingredient under each other</w:t>
                            </w:r>
                          </w:p>
                          <w:p w:rsidR="00F2492C" w:rsidRPr="00F2492C" w:rsidRDefault="00F2492C" w:rsidP="006F3416">
                            <w:pPr>
                              <w:pStyle w:val="ListParagraph"/>
                              <w:numPr>
                                <w:ilvl w:val="0"/>
                                <w:numId w:val="2"/>
                              </w:numPr>
                              <w:rPr>
                                <w:sz w:val="28"/>
                                <w:szCs w:val="28"/>
                              </w:rPr>
                            </w:pPr>
                            <w:r>
                              <w:rPr>
                                <w:sz w:val="28"/>
                                <w:szCs w:val="28"/>
                              </w:rPr>
                              <w:t xml:space="preserve">Include the measure </w:t>
                            </w:r>
                          </w:p>
                          <w:p w:rsidR="00F2492C" w:rsidRPr="00F2492C" w:rsidRDefault="00F2492C" w:rsidP="00F2492C">
                            <w:pPr>
                              <w:pStyle w:val="ListParagraph"/>
                              <w:numPr>
                                <w:ilvl w:val="0"/>
                                <w:numId w:val="2"/>
                              </w:numPr>
                              <w:rPr>
                                <w:sz w:val="28"/>
                                <w:szCs w:val="28"/>
                              </w:rPr>
                            </w:pPr>
                            <w:r>
                              <w:rPr>
                                <w:sz w:val="28"/>
                                <w:szCs w:val="28"/>
                              </w:rPr>
                              <w:t>Don’t use capitals in the list</w:t>
                            </w:r>
                          </w:p>
                          <w:p w:rsidR="00F2492C" w:rsidRPr="00333682" w:rsidRDefault="00F2492C" w:rsidP="00F2492C">
                            <w:pPr>
                              <w:ind w:left="360"/>
                              <w:rPr>
                                <w:sz w:val="28"/>
                                <w:szCs w:val="28"/>
                              </w:rPr>
                            </w:pPr>
                            <w:r w:rsidRPr="00333682">
                              <w:rPr>
                                <w:b/>
                                <w:sz w:val="28"/>
                                <w:szCs w:val="28"/>
                              </w:rPr>
                              <w:t>PA        SA</w:t>
                            </w:r>
                            <w:r>
                              <w:rPr>
                                <w:sz w:val="28"/>
                                <w:szCs w:val="28"/>
                              </w:rPr>
                              <w:t xml:space="preserve">                                S       I</w:t>
                            </w:r>
                          </w:p>
                          <w:p w:rsidR="00F2492C" w:rsidRDefault="00F2492C" w:rsidP="00F2492C">
                            <w:pPr>
                              <w:rPr>
                                <w:sz w:val="28"/>
                                <w:szCs w:val="28"/>
                              </w:rPr>
                            </w:pPr>
                            <w:r>
                              <w:rPr>
                                <w:sz w:val="28"/>
                                <w:szCs w:val="28"/>
                              </w:rPr>
                              <w:t>Next steps:</w:t>
                            </w:r>
                          </w:p>
                          <w:p w:rsidR="00B3550A" w:rsidRDefault="00B3550A" w:rsidP="00F2492C">
                            <w:pPr>
                              <w:rPr>
                                <w:sz w:val="28"/>
                                <w:szCs w:val="28"/>
                              </w:rPr>
                            </w:pPr>
                          </w:p>
                          <w:p w:rsidR="00B3550A" w:rsidRPr="00333682" w:rsidRDefault="00B3550A" w:rsidP="00F2492C">
                            <w:pPr>
                              <w:rPr>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C46B49" id="_x0000_t202" coordsize="21600,21600" o:spt="202" path="m,l,21600r21600,l21600,xe">
                <v:stroke joinstyle="miter"/>
                <v:path gradientshapeok="t" o:connecttype="rect"/>
              </v:shapetype>
              <v:shape id="Text Box 2" o:spid="_x0000_s1026" type="#_x0000_t202" style="position:absolute;margin-left:1.4pt;margin-top:8.25pt;width:234.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">
                <v:textbox style="mso-fit-shape-to-text:t">
                  <w:txbxContent>
                    <w:p w:rsidR="00B3550A" w:rsidRDefault="00F2492C" w:rsidP="00F2492C">
                      <w:pPr>
                        <w:rPr>
                          <w:sz w:val="28"/>
                          <w:szCs w:val="28"/>
                        </w:rPr>
                      </w:pPr>
                      <w:r>
                        <w:rPr>
                          <w:sz w:val="28"/>
                          <w:szCs w:val="28"/>
                        </w:rPr>
                        <w:t xml:space="preserve">L.O. Write a list </w:t>
                      </w:r>
                    </w:p>
                    <w:p w:rsidR="00F2492C" w:rsidRPr="00333682" w:rsidRDefault="00F2492C" w:rsidP="00F2492C">
                      <w:pPr>
                        <w:rPr>
                          <w:b/>
                          <w:sz w:val="28"/>
                          <w:szCs w:val="28"/>
                        </w:rPr>
                      </w:pPr>
                      <w:r>
                        <w:rPr>
                          <w:sz w:val="28"/>
                          <w:szCs w:val="28"/>
                        </w:rPr>
                        <w:t>Success Criteria</w:t>
                      </w:r>
                    </w:p>
                    <w:p w:rsidR="00F2492C" w:rsidRDefault="00F2492C" w:rsidP="006F3416">
                      <w:pPr>
                        <w:pStyle w:val="ListParagraph"/>
                        <w:numPr>
                          <w:ilvl w:val="0"/>
                          <w:numId w:val="2"/>
                        </w:numPr>
                        <w:rPr>
                          <w:sz w:val="28"/>
                          <w:szCs w:val="28"/>
                        </w:rPr>
                      </w:pPr>
                      <w:r>
                        <w:rPr>
                          <w:sz w:val="28"/>
                          <w:szCs w:val="28"/>
                        </w:rPr>
                        <w:t xml:space="preserve">Title of the list </w:t>
                      </w:r>
                    </w:p>
                    <w:p w:rsidR="00F2492C" w:rsidRDefault="00F2492C" w:rsidP="006F3416">
                      <w:pPr>
                        <w:pStyle w:val="ListParagraph"/>
                        <w:numPr>
                          <w:ilvl w:val="0"/>
                          <w:numId w:val="2"/>
                        </w:numPr>
                        <w:rPr>
                          <w:sz w:val="28"/>
                          <w:szCs w:val="28"/>
                        </w:rPr>
                      </w:pPr>
                      <w:r>
                        <w:rPr>
                          <w:sz w:val="28"/>
                          <w:szCs w:val="28"/>
                        </w:rPr>
                        <w:t>Write each ingredient under each other</w:t>
                      </w:r>
                    </w:p>
                    <w:p w:rsidR="00F2492C" w:rsidRPr="00F2492C" w:rsidRDefault="00F2492C" w:rsidP="006F3416">
                      <w:pPr>
                        <w:pStyle w:val="ListParagraph"/>
                        <w:numPr>
                          <w:ilvl w:val="0"/>
                          <w:numId w:val="2"/>
                        </w:numPr>
                        <w:rPr>
                          <w:sz w:val="28"/>
                          <w:szCs w:val="28"/>
                        </w:rPr>
                      </w:pPr>
                      <w:r>
                        <w:rPr>
                          <w:sz w:val="28"/>
                          <w:szCs w:val="28"/>
                        </w:rPr>
                        <w:t xml:space="preserve">Include the measure </w:t>
                      </w:r>
                    </w:p>
                    <w:p w:rsidR="00F2492C" w:rsidRPr="00F2492C" w:rsidRDefault="00F2492C" w:rsidP="00F2492C">
                      <w:pPr>
                        <w:pStyle w:val="ListParagraph"/>
                        <w:numPr>
                          <w:ilvl w:val="0"/>
                          <w:numId w:val="2"/>
                        </w:numPr>
                        <w:rPr>
                          <w:sz w:val="28"/>
                          <w:szCs w:val="28"/>
                        </w:rPr>
                      </w:pPr>
                      <w:r>
                        <w:rPr>
                          <w:sz w:val="28"/>
                          <w:szCs w:val="28"/>
                        </w:rPr>
                        <w:t>Don’t use capitals in the list</w:t>
                      </w:r>
                    </w:p>
                    <w:p w:rsidR="00F2492C" w:rsidRPr="00333682" w:rsidRDefault="00F2492C" w:rsidP="00F2492C">
                      <w:pPr>
                        <w:ind w:left="360"/>
                        <w:rPr>
                          <w:sz w:val="28"/>
                          <w:szCs w:val="28"/>
                        </w:rPr>
                      </w:pPr>
                      <w:r w:rsidRPr="00333682">
                        <w:rPr>
                          <w:b/>
                          <w:sz w:val="28"/>
                          <w:szCs w:val="28"/>
                        </w:rPr>
                        <w:t>PA        SA</w:t>
                      </w:r>
                      <w:r>
                        <w:rPr>
                          <w:sz w:val="28"/>
                          <w:szCs w:val="28"/>
                        </w:rPr>
                        <w:t xml:space="preserve">                                S       I</w:t>
                      </w:r>
                    </w:p>
                    <w:p w:rsidR="00F2492C" w:rsidRDefault="00F2492C" w:rsidP="00F2492C">
                      <w:pPr>
                        <w:rPr>
                          <w:sz w:val="28"/>
                          <w:szCs w:val="28"/>
                        </w:rPr>
                      </w:pPr>
                      <w:r>
                        <w:rPr>
                          <w:sz w:val="28"/>
                          <w:szCs w:val="28"/>
                        </w:rPr>
                        <w:t>Next steps:</w:t>
                      </w:r>
                    </w:p>
                    <w:p w:rsidR="00B3550A" w:rsidRDefault="00B3550A" w:rsidP="00F2492C">
                      <w:pPr>
                        <w:rPr>
                          <w:sz w:val="28"/>
                          <w:szCs w:val="28"/>
                        </w:rPr>
                      </w:pPr>
                    </w:p>
                    <w:p w:rsidR="00B3550A" w:rsidRPr="00333682" w:rsidRDefault="00B3550A" w:rsidP="00F2492C">
                      <w:pPr>
                        <w:rPr>
                          <w:sz w:val="28"/>
                          <w:szCs w:val="28"/>
                        </w:rPr>
                      </w:pPr>
                    </w:p>
                  </w:txbxContent>
                </v:textbox>
                <w10:wrap type="square"/>
              </v:shape>
            </w:pict>
          </mc:Fallback>
        </mc:AlternateContent>
      </w:r>
    </w:p>
    <w:p w:rsidR="00F2492C" w:rsidRDefault="00F2492C" w:rsidP="00F2492C">
      <w:pPr>
        <w:spacing w:after="0"/>
        <w:ind w:left="720" w:hanging="720"/>
      </w:pPr>
      <w:r>
        <w:t>Success Criteria</w:t>
      </w:r>
      <w:r>
        <w:tab/>
        <w:t>The elements that need to be in place for</w:t>
      </w:r>
    </w:p>
    <w:p w:rsidR="00F2492C" w:rsidRDefault="00F2492C" w:rsidP="00F2492C">
      <w:pPr>
        <w:spacing w:after="0"/>
        <w:ind w:left="6480"/>
      </w:pPr>
      <w:proofErr w:type="gramStart"/>
      <w:r>
        <w:t>the</w:t>
      </w:r>
      <w:proofErr w:type="gramEnd"/>
      <w:r>
        <w:t xml:space="preserve"> main L.O. to be achieved.  This may be as simple as an ‘A’ to remind of a capital letter</w:t>
      </w:r>
      <w:r w:rsidR="002B2647">
        <w:t>.  These are ticked during marking.</w:t>
      </w:r>
    </w:p>
    <w:p w:rsidR="00F2492C" w:rsidRDefault="00F2492C" w:rsidP="00F2492C">
      <w:pPr>
        <w:spacing w:after="0"/>
        <w:ind w:left="6480"/>
      </w:pPr>
    </w:p>
    <w:p w:rsidR="00F2492C" w:rsidRDefault="00F2492C" w:rsidP="00F2492C">
      <w:pPr>
        <w:spacing w:after="0"/>
        <w:ind w:left="4820"/>
      </w:pPr>
      <w:r>
        <w:t xml:space="preserve">PA  </w:t>
      </w:r>
      <w:r w:rsidR="00FF3B88">
        <w:t xml:space="preserve">  </w:t>
      </w:r>
      <w:r>
        <w:t>SA</w:t>
      </w:r>
      <w:r>
        <w:tab/>
      </w:r>
      <w:r>
        <w:tab/>
        <w:t xml:space="preserve">Circle or colour to denote if self or peer </w:t>
      </w:r>
    </w:p>
    <w:p w:rsidR="00F2492C" w:rsidRDefault="00F2492C" w:rsidP="00F2492C">
      <w:pPr>
        <w:spacing w:after="0"/>
        <w:ind w:left="6260" w:firstLine="220"/>
      </w:pPr>
      <w:proofErr w:type="gramStart"/>
      <w:r>
        <w:t>assessed</w:t>
      </w:r>
      <w:proofErr w:type="gramEnd"/>
    </w:p>
    <w:p w:rsidR="00F2492C" w:rsidRPr="00373935" w:rsidRDefault="00F2492C" w:rsidP="00F2492C">
      <w:pPr>
        <w:spacing w:after="0"/>
        <w:ind w:left="6260" w:firstLine="220"/>
      </w:pPr>
    </w:p>
    <w:p w:rsidR="00A744AC" w:rsidRDefault="00FF3B88" w:rsidP="00A744AC">
      <w:pPr>
        <w:spacing w:after="0"/>
        <w:ind w:left="720"/>
      </w:pPr>
      <w:r>
        <w:t xml:space="preserve"> </w:t>
      </w:r>
      <w:r w:rsidR="00F2492C">
        <w:t xml:space="preserve">S  </w:t>
      </w:r>
      <w:r>
        <w:t xml:space="preserve">   </w:t>
      </w:r>
      <w:r w:rsidR="00F2492C">
        <w:t xml:space="preserve">  I</w:t>
      </w:r>
      <w:r w:rsidR="00F2492C">
        <w:tab/>
      </w:r>
      <w:r w:rsidR="00F2492C">
        <w:tab/>
        <w:t xml:space="preserve">Circle to denote </w:t>
      </w:r>
      <w:r w:rsidR="00B3550A">
        <w:rPr>
          <w:b/>
          <w:u w:val="single"/>
        </w:rPr>
        <w:t>S</w:t>
      </w:r>
      <w:r w:rsidR="00F2492C">
        <w:t>upport given (a + or –</w:t>
      </w:r>
      <w:r w:rsidR="00A744AC">
        <w:t xml:space="preserve"> </w:t>
      </w:r>
      <w:r w:rsidR="00F2492C">
        <w:t>to</w:t>
      </w:r>
      <w:r w:rsidR="00A744AC">
        <w:t xml:space="preserve">  </w:t>
      </w:r>
    </w:p>
    <w:p w:rsidR="00373935" w:rsidRDefault="00A744AC" w:rsidP="00A744AC">
      <w:pPr>
        <w:spacing w:after="0"/>
        <w:ind w:left="720" w:hanging="11"/>
      </w:pPr>
      <w:r>
        <w:tab/>
      </w:r>
      <w:r>
        <w:tab/>
      </w:r>
      <w:r>
        <w:tab/>
      </w:r>
      <w:r w:rsidR="00F2492C">
        <w:t>indicate a lo</w:t>
      </w:r>
      <w:r>
        <w:t xml:space="preserve">t or a little) or </w:t>
      </w:r>
      <w:r w:rsidR="00B3550A">
        <w:rPr>
          <w:b/>
          <w:u w:val="single"/>
        </w:rPr>
        <w:t>I</w:t>
      </w:r>
      <w:r>
        <w:t>ndependent</w:t>
      </w:r>
      <w:r>
        <w:tab/>
      </w:r>
      <w:r>
        <w:tab/>
      </w:r>
      <w:r>
        <w:tab/>
      </w:r>
      <w:r>
        <w:tab/>
      </w:r>
      <w:r w:rsidR="00F2492C">
        <w:t>work</w:t>
      </w:r>
    </w:p>
    <w:p w:rsidR="00A744AC" w:rsidRDefault="00A744AC" w:rsidP="00A744AC">
      <w:pPr>
        <w:spacing w:after="0"/>
        <w:ind w:left="720" w:firstLine="1440"/>
      </w:pPr>
    </w:p>
    <w:p w:rsidR="00A744AC" w:rsidRDefault="00A744AC" w:rsidP="00A744AC">
      <w:pPr>
        <w:spacing w:after="0"/>
        <w:ind w:left="720" w:hanging="11"/>
      </w:pPr>
      <w:r>
        <w:t>Next steps</w:t>
      </w:r>
      <w:r>
        <w:tab/>
      </w:r>
      <w:proofErr w:type="gramStart"/>
      <w:r>
        <w:t>A</w:t>
      </w:r>
      <w:proofErr w:type="gramEnd"/>
      <w:r>
        <w:t xml:space="preserve"> step for improvement, which will often </w:t>
      </w:r>
      <w:r>
        <w:tab/>
      </w:r>
      <w:r>
        <w:tab/>
      </w:r>
      <w:r>
        <w:tab/>
        <w:t xml:space="preserve">come from an unfulfilled </w:t>
      </w:r>
      <w:proofErr w:type="spellStart"/>
      <w:r>
        <w:t>s.c.</w:t>
      </w:r>
      <w:proofErr w:type="spellEnd"/>
      <w:r>
        <w:t xml:space="preserve"> or a </w:t>
      </w:r>
      <w:r>
        <w:tab/>
      </w:r>
      <w:r>
        <w:tab/>
      </w:r>
      <w:r>
        <w:tab/>
      </w:r>
      <w:r>
        <w:tab/>
        <w:t xml:space="preserve">‘maintenance’ need e.g. forming a letter </w:t>
      </w:r>
      <w:r>
        <w:tab/>
      </w:r>
      <w:r>
        <w:tab/>
      </w:r>
      <w:r>
        <w:tab/>
        <w:t>correctly</w:t>
      </w:r>
      <w:r w:rsidR="00FF3B88">
        <w:t>.  This could be written by the</w:t>
      </w:r>
      <w:r w:rsidR="00FF3B88">
        <w:tab/>
      </w:r>
      <w:r w:rsidR="00FF3B88">
        <w:tab/>
      </w:r>
      <w:r w:rsidR="00FF3B88">
        <w:tab/>
      </w:r>
      <w:r w:rsidR="00FF3B88">
        <w:tab/>
      </w:r>
      <w:r>
        <w:t xml:space="preserve">teacher, a peer, or the pupil, or scribed by </w:t>
      </w:r>
      <w:r w:rsidR="00FF3B88">
        <w:tab/>
      </w:r>
      <w:r w:rsidR="00FF3B88">
        <w:tab/>
      </w:r>
      <w:r w:rsidR="00FF3B88">
        <w:tab/>
      </w:r>
      <w:r>
        <w:t xml:space="preserve">the teacher from something the pupil has </w:t>
      </w:r>
      <w:r w:rsidR="00B3550A">
        <w:tab/>
      </w:r>
      <w:r w:rsidR="00B3550A">
        <w:tab/>
      </w:r>
      <w:r w:rsidR="00B3550A">
        <w:tab/>
      </w:r>
      <w:r>
        <w:t>said themselves (insert speech marks)</w:t>
      </w:r>
    </w:p>
    <w:p w:rsidR="00A744AC" w:rsidRDefault="00A744AC" w:rsidP="00A744AC">
      <w:pPr>
        <w:spacing w:after="0"/>
        <w:ind w:left="720" w:hanging="11"/>
      </w:pPr>
    </w:p>
    <w:p w:rsidR="00A744AC" w:rsidRDefault="00A744AC" w:rsidP="00A744AC">
      <w:pPr>
        <w:spacing w:after="0"/>
        <w:ind w:left="720" w:hanging="11"/>
      </w:pPr>
      <w:r>
        <w:t>Where possible, pupils should be given an opportunity to respond to the next steps as soon as possible, particularly younger pupils.</w:t>
      </w:r>
    </w:p>
    <w:p w:rsidR="00A744AC" w:rsidRDefault="00A744AC" w:rsidP="00A744AC">
      <w:pPr>
        <w:spacing w:after="0"/>
        <w:ind w:left="720" w:hanging="11"/>
      </w:pPr>
      <w:r>
        <w:t>Pupils are encouraged to self-correct, developing the notion that it is okay to make mistakes and change things, as this is when learning happens.  The disposition of being okay about making mistakes is embodied by ‘Muddle Monkey’.  From this, pupils are encouraged to use the ‘Muddle Monkey Marker’ in order to show their learning, rather than rubbing out.</w:t>
      </w:r>
    </w:p>
    <w:p w:rsidR="002B2647" w:rsidRDefault="002B2647" w:rsidP="00A744AC">
      <w:pPr>
        <w:spacing w:after="0"/>
        <w:ind w:left="720" w:hanging="11"/>
      </w:pPr>
      <w:r>
        <w:lastRenderedPageBreak/>
        <w:t xml:space="preserve">Where another form of presenting work is used, e.g. Pic-collage, the learning objective must still be included with </w:t>
      </w:r>
      <w:proofErr w:type="spellStart"/>
      <w:proofErr w:type="gramStart"/>
      <w:r>
        <w:t>s.c</w:t>
      </w:r>
      <w:proofErr w:type="gramEnd"/>
      <w:r>
        <w:t>.</w:t>
      </w:r>
      <w:proofErr w:type="spellEnd"/>
      <w:r>
        <w:t xml:space="preserve"> where appropriate.  Each pupils attainment against these should be recorded using the tick method, with S or I written to record if support provided or individual work.</w:t>
      </w:r>
    </w:p>
    <w:p w:rsidR="002B2647" w:rsidRDefault="002B2647" w:rsidP="00A744AC">
      <w:pPr>
        <w:spacing w:after="0"/>
        <w:ind w:left="720" w:hanging="11"/>
      </w:pPr>
    </w:p>
    <w:p w:rsidR="00A744AC" w:rsidRDefault="00A744AC" w:rsidP="00A744AC">
      <w:pPr>
        <w:spacing w:after="0"/>
        <w:ind w:left="720" w:hanging="11"/>
        <w:rPr>
          <w:b/>
        </w:rPr>
      </w:pPr>
      <w:r>
        <w:rPr>
          <w:b/>
        </w:rPr>
        <w:t>General information</w:t>
      </w:r>
    </w:p>
    <w:p w:rsidR="00A744AC" w:rsidRDefault="00A744AC" w:rsidP="00A744AC">
      <w:pPr>
        <w:spacing w:after="0"/>
        <w:ind w:left="720" w:hanging="11"/>
        <w:rPr>
          <w:b/>
        </w:rPr>
      </w:pPr>
    </w:p>
    <w:p w:rsidR="002B2647" w:rsidRDefault="002B2647" w:rsidP="00A744AC">
      <w:pPr>
        <w:spacing w:after="0"/>
        <w:ind w:left="720" w:hanging="11"/>
      </w:pPr>
      <w:r>
        <w:t>It is expected that all work should be dated by the child or staff.</w:t>
      </w:r>
    </w:p>
    <w:p w:rsidR="002B2647" w:rsidRDefault="002B2647" w:rsidP="00A744AC">
      <w:pPr>
        <w:spacing w:after="0"/>
        <w:ind w:left="720" w:hanging="11"/>
      </w:pPr>
      <w:r>
        <w:t>Marking and feedback should be completed with the child and during the activity wherever possible.</w:t>
      </w:r>
    </w:p>
    <w:p w:rsidR="002B2647" w:rsidRDefault="002B2647" w:rsidP="00A744AC">
      <w:pPr>
        <w:spacing w:after="0"/>
        <w:ind w:left="720" w:hanging="11"/>
      </w:pPr>
    </w:p>
    <w:p w:rsidR="00A744AC" w:rsidRDefault="00A744AC" w:rsidP="00A744AC">
      <w:pPr>
        <w:spacing w:after="0"/>
        <w:ind w:left="720" w:hanging="11"/>
      </w:pPr>
      <w:r>
        <w:t>Green pen</w:t>
      </w:r>
      <w:r>
        <w:tab/>
      </w:r>
      <w:r>
        <w:tab/>
        <w:t>used by staff for marking.  Supply staff to initial work marked.</w:t>
      </w:r>
      <w:r>
        <w:tab/>
      </w:r>
    </w:p>
    <w:p w:rsidR="00A744AC" w:rsidRDefault="00A744AC" w:rsidP="00A744AC">
      <w:pPr>
        <w:spacing w:after="0"/>
        <w:ind w:left="720" w:hanging="11"/>
      </w:pPr>
    </w:p>
    <w:p w:rsidR="00A744AC" w:rsidRDefault="00A744AC" w:rsidP="00A744AC">
      <w:pPr>
        <w:spacing w:after="0"/>
        <w:ind w:left="720" w:hanging="11"/>
      </w:pPr>
      <w:r>
        <w:t>Blue pen</w:t>
      </w:r>
      <w:r>
        <w:tab/>
      </w:r>
      <w:r>
        <w:tab/>
      </w:r>
      <w:r w:rsidR="002B2647">
        <w:t>‘</w:t>
      </w:r>
      <w:r>
        <w:t>Muddle Monkey Marker</w:t>
      </w:r>
      <w:r w:rsidR="002B2647">
        <w:t>’</w:t>
      </w:r>
      <w:r>
        <w:t xml:space="preserve"> used by pupils</w:t>
      </w:r>
    </w:p>
    <w:p w:rsidR="00A744AC" w:rsidRDefault="00A744AC" w:rsidP="00A744AC">
      <w:pPr>
        <w:spacing w:after="0"/>
        <w:ind w:left="720" w:hanging="11"/>
      </w:pPr>
    </w:p>
    <w:p w:rsidR="00A744AC" w:rsidRDefault="002B2647" w:rsidP="002B2647">
      <w:pPr>
        <w:pStyle w:val="ListParagraph"/>
        <w:numPr>
          <w:ilvl w:val="0"/>
          <w:numId w:val="3"/>
        </w:numPr>
        <w:spacing w:after="0"/>
      </w:pPr>
      <w:r>
        <w:tab/>
        <w:t xml:space="preserve"> </w:t>
      </w:r>
      <w:r>
        <w:tab/>
      </w:r>
      <w:r>
        <w:tab/>
        <w:t>denotes achievement of a LO or SC</w:t>
      </w:r>
    </w:p>
    <w:p w:rsidR="002B2647" w:rsidRPr="002B2647" w:rsidRDefault="002B2647" w:rsidP="002B2647">
      <w:pPr>
        <w:spacing w:after="0"/>
        <w:rPr>
          <w:sz w:val="6"/>
          <w:szCs w:val="6"/>
        </w:rPr>
      </w:pPr>
    </w:p>
    <w:p w:rsidR="002B2647" w:rsidRDefault="002B2647" w:rsidP="002B2647">
      <w:pPr>
        <w:spacing w:after="0"/>
        <w:ind w:left="709"/>
      </w:pPr>
      <w:r>
        <w:t xml:space="preserve">      </w:t>
      </w:r>
      <w:r w:rsidRPr="002B2647">
        <w:rPr>
          <w:sz w:val="40"/>
          <w:szCs w:val="40"/>
        </w:rPr>
        <w:t>.</w:t>
      </w:r>
      <w:r>
        <w:rPr>
          <w:sz w:val="40"/>
          <w:szCs w:val="40"/>
        </w:rPr>
        <w:tab/>
      </w:r>
      <w:r>
        <w:rPr>
          <w:sz w:val="40"/>
          <w:szCs w:val="40"/>
        </w:rPr>
        <w:tab/>
      </w:r>
      <w:r>
        <w:rPr>
          <w:sz w:val="40"/>
          <w:szCs w:val="40"/>
        </w:rPr>
        <w:tab/>
      </w:r>
      <w:proofErr w:type="gramStart"/>
      <w:r>
        <w:t>denotes</w:t>
      </w:r>
      <w:proofErr w:type="gramEnd"/>
      <w:r>
        <w:t xml:space="preserve"> something to go back and check</w:t>
      </w:r>
    </w:p>
    <w:p w:rsidR="002B2647" w:rsidRDefault="002B2647" w:rsidP="002B2647">
      <w:pPr>
        <w:spacing w:after="0"/>
        <w:ind w:left="709"/>
      </w:pPr>
    </w:p>
    <w:p w:rsidR="002B2647" w:rsidRDefault="002B2647" w:rsidP="002B2647">
      <w:pPr>
        <w:spacing w:after="0"/>
        <w:ind w:left="709"/>
      </w:pPr>
      <w:r>
        <w:t xml:space="preserve">     NS</w:t>
      </w:r>
      <w:r>
        <w:tab/>
      </w:r>
      <w:r>
        <w:tab/>
      </w:r>
      <w:r>
        <w:tab/>
        <w:t>in the margin shows where a ‘next steps’ has been achieved</w:t>
      </w:r>
    </w:p>
    <w:p w:rsidR="00B3550A" w:rsidRDefault="00B3550A" w:rsidP="002B2647">
      <w:pPr>
        <w:spacing w:after="0"/>
        <w:ind w:left="709"/>
      </w:pPr>
    </w:p>
    <w:p w:rsidR="00B3550A" w:rsidRDefault="00B3550A" w:rsidP="002B2647">
      <w:pPr>
        <w:spacing w:after="0"/>
        <w:ind w:left="709"/>
      </w:pPr>
      <w:r>
        <w:t xml:space="preserve">      C</w:t>
      </w:r>
      <w:r>
        <w:tab/>
      </w:r>
      <w:r>
        <w:tab/>
      </w:r>
      <w:r>
        <w:tab/>
        <w:t>denotes writing copied</w:t>
      </w:r>
    </w:p>
    <w:p w:rsidR="00B3550A" w:rsidRDefault="00B3550A" w:rsidP="002B2647">
      <w:pPr>
        <w:spacing w:after="0"/>
        <w:ind w:left="709"/>
      </w:pPr>
    </w:p>
    <w:p w:rsidR="00B3550A" w:rsidRDefault="00B3550A" w:rsidP="002B2647">
      <w:pPr>
        <w:spacing w:after="0"/>
        <w:ind w:left="709"/>
      </w:pPr>
      <w:r>
        <w:t xml:space="preserve">    GW</w:t>
      </w:r>
      <w:r>
        <w:tab/>
      </w:r>
      <w:r>
        <w:tab/>
      </w:r>
      <w:r>
        <w:tab/>
        <w:t>denotes guided writing</w:t>
      </w:r>
    </w:p>
    <w:p w:rsidR="002B2647" w:rsidRDefault="002B2647" w:rsidP="002B2647">
      <w:pPr>
        <w:spacing w:after="0"/>
        <w:ind w:left="709"/>
      </w:pPr>
    </w:p>
    <w:p w:rsidR="002B2647" w:rsidRDefault="002B2647" w:rsidP="002B2647">
      <w:pPr>
        <w:spacing w:after="0"/>
        <w:ind w:left="709"/>
      </w:pPr>
    </w:p>
    <w:p w:rsidR="002B2647" w:rsidRDefault="002B2647" w:rsidP="002B2647">
      <w:pPr>
        <w:spacing w:after="0"/>
        <w:ind w:left="709"/>
      </w:pPr>
      <w:r>
        <w:t>Significant improvements and good work from pupils of any ability should be noted and shared e.g. celebrated in class, sending to another staff member or head teacher for praise, awarded Class teacher or Head teacher award in celebration assembly.</w:t>
      </w:r>
    </w:p>
    <w:p w:rsidR="002B2647" w:rsidRDefault="002B2647" w:rsidP="002B2647">
      <w:pPr>
        <w:spacing w:after="0"/>
        <w:ind w:left="709"/>
      </w:pPr>
    </w:p>
    <w:p w:rsidR="002B2647" w:rsidRDefault="002B2647" w:rsidP="002B2647">
      <w:pPr>
        <w:spacing w:after="0"/>
        <w:ind w:left="709"/>
        <w:rPr>
          <w:b/>
        </w:rPr>
      </w:pPr>
      <w:r>
        <w:rPr>
          <w:b/>
        </w:rPr>
        <w:t>Consistency</w:t>
      </w:r>
    </w:p>
    <w:p w:rsidR="002B2647" w:rsidRDefault="00FF3B88" w:rsidP="002B2647">
      <w:pPr>
        <w:spacing w:after="0"/>
        <w:ind w:left="709"/>
      </w:pPr>
      <w:r>
        <w:t xml:space="preserve">At </w:t>
      </w:r>
      <w:proofErr w:type="spellStart"/>
      <w:r>
        <w:t>Ladywell</w:t>
      </w:r>
      <w:proofErr w:type="spellEnd"/>
      <w:r>
        <w:t xml:space="preserve"> Green school we aim to reach the highest level of consistency in our marking and feedback.  We will do this by:</w:t>
      </w:r>
    </w:p>
    <w:p w:rsidR="00FF3B88" w:rsidRDefault="00FF3B88" w:rsidP="00FF3B88">
      <w:pPr>
        <w:pStyle w:val="ListParagraph"/>
        <w:numPr>
          <w:ilvl w:val="0"/>
          <w:numId w:val="4"/>
        </w:numPr>
        <w:spacing w:after="0"/>
      </w:pPr>
      <w:r>
        <w:t>Adhering to the principles in this policy</w:t>
      </w:r>
    </w:p>
    <w:p w:rsidR="00FF3B88" w:rsidRDefault="00FF3B88" w:rsidP="00FF3B88">
      <w:pPr>
        <w:pStyle w:val="ListParagraph"/>
        <w:numPr>
          <w:ilvl w:val="0"/>
          <w:numId w:val="4"/>
        </w:numPr>
        <w:spacing w:after="0"/>
      </w:pPr>
      <w:r>
        <w:t>Sharing our marking methods and strategies</w:t>
      </w:r>
    </w:p>
    <w:p w:rsidR="00FF3B88" w:rsidRPr="002B2647" w:rsidRDefault="00FF3B88" w:rsidP="00FF3B88">
      <w:pPr>
        <w:pStyle w:val="ListParagraph"/>
        <w:numPr>
          <w:ilvl w:val="0"/>
          <w:numId w:val="4"/>
        </w:numPr>
        <w:spacing w:after="0"/>
      </w:pPr>
      <w:r>
        <w:t>Discussing outcomes and new developments in staff meetings to ensure collective and consistent approaches remain in use</w:t>
      </w:r>
    </w:p>
    <w:sectPr w:rsidR="00FF3B88" w:rsidRPr="002B2647" w:rsidSect="00FC1F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30117"/>
    <w:multiLevelType w:val="hybridMultilevel"/>
    <w:tmpl w:val="1D7A1F7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C8F3ED1"/>
    <w:multiLevelType w:val="hybridMultilevel"/>
    <w:tmpl w:val="31968FA2"/>
    <w:lvl w:ilvl="0" w:tplc="0809000D">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5A845535"/>
    <w:multiLevelType w:val="hybridMultilevel"/>
    <w:tmpl w:val="14BCB7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3604C1"/>
    <w:multiLevelType w:val="hybridMultilevel"/>
    <w:tmpl w:val="1AB022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91"/>
    <w:rsid w:val="002B2647"/>
    <w:rsid w:val="00330991"/>
    <w:rsid w:val="00373935"/>
    <w:rsid w:val="00976A26"/>
    <w:rsid w:val="00A673FB"/>
    <w:rsid w:val="00A744AC"/>
    <w:rsid w:val="00B3550A"/>
    <w:rsid w:val="00F2492C"/>
    <w:rsid w:val="00F820FB"/>
    <w:rsid w:val="00FC1F9F"/>
    <w:rsid w:val="00FF3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3E5AD"/>
  <w15:chartTrackingRefBased/>
  <w15:docId w15:val="{B881A92A-D307-469F-849F-5C59A068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935"/>
    <w:pPr>
      <w:ind w:left="720"/>
      <w:contextualSpacing/>
    </w:pPr>
  </w:style>
  <w:style w:type="paragraph" w:styleId="BalloonText">
    <w:name w:val="Balloon Text"/>
    <w:basedOn w:val="Normal"/>
    <w:link w:val="BalloonTextChar"/>
    <w:uiPriority w:val="99"/>
    <w:semiHidden/>
    <w:unhideWhenUsed/>
    <w:rsid w:val="00A67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3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Owen</dc:creator>
  <cp:keywords/>
  <dc:description/>
  <cp:lastModifiedBy>R Owen</cp:lastModifiedBy>
  <cp:revision>5</cp:revision>
  <cp:lastPrinted>2017-06-15T07:46:00Z</cp:lastPrinted>
  <dcterms:created xsi:type="dcterms:W3CDTF">2017-06-14T14:11:00Z</dcterms:created>
  <dcterms:modified xsi:type="dcterms:W3CDTF">2017-07-24T08:04:00Z</dcterms:modified>
</cp:coreProperties>
</file>